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Zwykytekst"/>
        <w:jc w:val="both"/>
        <w:rPr>
          <w:rFonts w:asciiTheme="minorHAnsi" w:hAnsiTheme="minorHAnsi"/>
          <w:sz w:val="24"/>
          <w:szCs w:val="24"/>
        </w:rPr>
      </w:pPr>
    </w:p>
    <w:p w:rsidR="00B37E5C" w:rsidRDefault="00B37E5C" w:rsidP="00B37E5C">
      <w:pPr>
        <w:pStyle w:val="Zwykytekst"/>
        <w:ind w:firstLine="708"/>
        <w:jc w:val="both"/>
        <w:rPr>
          <w:rFonts w:asciiTheme="minorHAnsi" w:hAnsiTheme="minorHAnsi"/>
          <w:sz w:val="24"/>
          <w:szCs w:val="24"/>
        </w:rPr>
      </w:pPr>
      <w:r w:rsidRPr="00B37E5C">
        <w:rPr>
          <w:rFonts w:asciiTheme="minorHAnsi" w:hAnsiTheme="minorHAnsi"/>
          <w:sz w:val="24"/>
          <w:szCs w:val="24"/>
        </w:rPr>
        <w:t>W związku z kontrowersjami jakie wywołują mobilne kontrole pomiaru prędkości przeprowadzane przez strażnik</w:t>
      </w:r>
      <w:r w:rsidR="005670F4">
        <w:rPr>
          <w:rFonts w:asciiTheme="minorHAnsi" w:hAnsiTheme="minorHAnsi"/>
          <w:sz w:val="24"/>
          <w:szCs w:val="24"/>
        </w:rPr>
        <w:t>ów gminnych z  Kobylanki odpowiadam na</w:t>
      </w:r>
      <w:r w:rsidRPr="00B37E5C">
        <w:rPr>
          <w:rFonts w:asciiTheme="minorHAnsi" w:hAnsiTheme="minorHAnsi"/>
          <w:sz w:val="24"/>
          <w:szCs w:val="24"/>
        </w:rPr>
        <w:t xml:space="preserve"> pytania:</w:t>
      </w:r>
    </w:p>
    <w:p w:rsidR="00757F6B" w:rsidRPr="00B37E5C" w:rsidRDefault="00757F6B" w:rsidP="00B37E5C">
      <w:pPr>
        <w:pStyle w:val="Zwykyteks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690F86" w:rsidRPr="00053456" w:rsidRDefault="00B37E5C" w:rsidP="00053456">
      <w:pPr>
        <w:pStyle w:val="Zwykytek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690F86">
        <w:rPr>
          <w:rFonts w:asciiTheme="minorHAnsi" w:hAnsiTheme="minorHAnsi"/>
          <w:sz w:val="20"/>
          <w:szCs w:val="20"/>
        </w:rPr>
        <w:t xml:space="preserve">Jakie przesłanki przemawiają za prowadzeniem  kontroli pomiaru  prędkości na odcinku pomiędzy skrzyżowaniem dróg na wysokości skrętu do Jęczydołu do znaku informującego o końcu terenu zabudowanego. ( do skrzyżowania z ulicą Energetyków) Jest to kilkusetmetrowy odcinek starej 10-tki na którym najczęściej prowadzone są pomiary prędkości. </w:t>
      </w:r>
    </w:p>
    <w:p w:rsidR="00690F86" w:rsidRPr="00053456" w:rsidRDefault="005670F4" w:rsidP="00053456">
      <w:pPr>
        <w:pStyle w:val="Zwykytekst"/>
        <w:ind w:left="72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Na skrzyżowaniu z ulicą E</w:t>
      </w:r>
      <w:r w:rsidR="00690F86" w:rsidRPr="00690F86">
        <w:rPr>
          <w:rFonts w:asciiTheme="minorHAnsi" w:hAnsiTheme="minorHAnsi"/>
          <w:i/>
          <w:sz w:val="22"/>
          <w:szCs w:val="22"/>
        </w:rPr>
        <w:t>nergetyków jest wyjazd z Osiedla Południowego i mi</w:t>
      </w:r>
      <w:r w:rsidR="00690F86">
        <w:rPr>
          <w:rFonts w:asciiTheme="minorHAnsi" w:hAnsiTheme="minorHAnsi"/>
          <w:i/>
          <w:sz w:val="22"/>
          <w:szCs w:val="22"/>
        </w:rPr>
        <w:t>ejscowości Ję</w:t>
      </w:r>
      <w:r w:rsidR="00690F86" w:rsidRPr="00690F86">
        <w:rPr>
          <w:rFonts w:asciiTheme="minorHAnsi" w:hAnsiTheme="minorHAnsi"/>
          <w:i/>
          <w:sz w:val="22"/>
          <w:szCs w:val="22"/>
        </w:rPr>
        <w:t>czydół.</w:t>
      </w:r>
    </w:p>
    <w:p w:rsidR="00B37E5C" w:rsidRPr="00053456" w:rsidRDefault="00B37E5C" w:rsidP="00053456">
      <w:pPr>
        <w:pStyle w:val="Zwykytek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B37E5C">
        <w:rPr>
          <w:rFonts w:asciiTheme="minorHAnsi" w:hAnsiTheme="minorHAnsi"/>
          <w:sz w:val="20"/>
          <w:szCs w:val="20"/>
        </w:rPr>
        <w:t xml:space="preserve">Czy przed wprowadzeniem regularnych kontroli Gmina Kobylanka zleciła odpowiednim podmiotom,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B37E5C">
        <w:rPr>
          <w:rFonts w:asciiTheme="minorHAnsi" w:hAnsiTheme="minorHAnsi"/>
          <w:sz w:val="20"/>
          <w:szCs w:val="20"/>
        </w:rPr>
        <w:t xml:space="preserve">w tym Komendzie Powiatowej Policji w Stargardzie Szczecińskim, audytu oznakowania pionowego, </w:t>
      </w:r>
      <w:r>
        <w:rPr>
          <w:rFonts w:asciiTheme="minorHAnsi" w:hAnsiTheme="minorHAnsi"/>
          <w:sz w:val="20"/>
          <w:szCs w:val="20"/>
        </w:rPr>
        <w:t xml:space="preserve">    </w:t>
      </w:r>
      <w:r w:rsidRPr="00B37E5C">
        <w:rPr>
          <w:rFonts w:asciiTheme="minorHAnsi" w:hAnsiTheme="minorHAnsi"/>
          <w:sz w:val="20"/>
          <w:szCs w:val="20"/>
        </w:rPr>
        <w:t xml:space="preserve">w tym zasadności ograniczenia prędkości na poszczególnych odcinkach  drogi. </w:t>
      </w:r>
    </w:p>
    <w:p w:rsidR="00B37E5C" w:rsidRPr="00053456" w:rsidRDefault="00B37E5C" w:rsidP="00053456">
      <w:pPr>
        <w:pStyle w:val="HTML-wstpniesformatowany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B37E5C">
        <w:rPr>
          <w:rFonts w:ascii="Calibri" w:hAnsi="Calibri"/>
          <w:i/>
          <w:sz w:val="22"/>
          <w:szCs w:val="22"/>
        </w:rPr>
        <w:t xml:space="preserve">Gmina Kobylanka posiada wszelkie niezbędne dokumenty i uzgodnienia potrzebne do wprowadzenia znaku D-51- kontrola prędkości, tj. z Komendą Powiatową Policji w Stargardzie Szczecińskim oraz ze </w:t>
      </w:r>
      <w:r w:rsidRPr="00B37E5C">
        <w:rPr>
          <w:rFonts w:asciiTheme="minorHAnsi" w:hAnsiTheme="minorHAnsi"/>
          <w:i/>
          <w:sz w:val="22"/>
          <w:szCs w:val="22"/>
        </w:rPr>
        <w:t>Starostwem Powiatowym w Stargardzie Szczecińskim Wydział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B37E5C">
        <w:rPr>
          <w:rFonts w:asciiTheme="minorHAnsi" w:hAnsiTheme="minorHAnsi"/>
          <w:i/>
          <w:sz w:val="22"/>
          <w:szCs w:val="22"/>
        </w:rPr>
        <w:t>Komunikacji.(zatwierdzenie stałej organizacji ruchu wprowadzającej znak D-51 z dn. 12.03.2012</w:t>
      </w:r>
      <w:r>
        <w:rPr>
          <w:rFonts w:asciiTheme="minorHAnsi" w:hAnsiTheme="minorHAnsi"/>
          <w:i/>
          <w:sz w:val="22"/>
          <w:szCs w:val="22"/>
        </w:rPr>
        <w:t xml:space="preserve"> roku.</w:t>
      </w:r>
    </w:p>
    <w:p w:rsidR="00F7536B" w:rsidRPr="00053456" w:rsidRDefault="00B37E5C" w:rsidP="00053456">
      <w:pPr>
        <w:pStyle w:val="Zwykytek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B37E5C">
        <w:rPr>
          <w:rFonts w:asciiTheme="minorHAnsi" w:hAnsiTheme="minorHAnsi"/>
          <w:sz w:val="20"/>
          <w:szCs w:val="20"/>
        </w:rPr>
        <w:t>Kto i w jakiej formie zwracał się do władz Gminy Kobylanka z prośbą o przeprowadzenie regularnych kontroli pomiaru prędkości w Morzyczynie i Zieleniewie. Czy były to stowarzyszenia, towarzystwa lub inne podmioty?  A może stało się tak na wniosek niektórych radnych?</w:t>
      </w:r>
    </w:p>
    <w:p w:rsidR="00B37E5C" w:rsidRPr="00053456" w:rsidRDefault="00F7536B" w:rsidP="00053456">
      <w:pPr>
        <w:pStyle w:val="Zwykytekst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F7536B">
        <w:rPr>
          <w:rFonts w:asciiTheme="minorHAnsi" w:hAnsiTheme="minorHAnsi"/>
          <w:i/>
          <w:sz w:val="22"/>
          <w:szCs w:val="22"/>
        </w:rPr>
        <w:t xml:space="preserve">Temat bezpieczeństwa na drogach przebiegających przez gminę pojawiał się już od wielu lat </w:t>
      </w:r>
      <w:r>
        <w:rPr>
          <w:rFonts w:asciiTheme="minorHAnsi" w:hAnsiTheme="minorHAnsi"/>
          <w:i/>
          <w:sz w:val="22"/>
          <w:szCs w:val="22"/>
        </w:rPr>
        <w:t xml:space="preserve">  </w:t>
      </w:r>
      <w:r w:rsidRPr="00F7536B">
        <w:rPr>
          <w:rFonts w:asciiTheme="minorHAnsi" w:hAnsiTheme="minorHAnsi"/>
          <w:i/>
          <w:sz w:val="22"/>
          <w:szCs w:val="22"/>
        </w:rPr>
        <w:t>i był poruszany przez mieszkańców na zebraniach wiejskich. Dotyczy to miejscowości Motaniec, Morzyczyn – Zieleniewo, Kobylanka, Reptowo</w:t>
      </w:r>
      <w:r w:rsidR="00757F6B">
        <w:rPr>
          <w:rFonts w:asciiTheme="minorHAnsi" w:hAnsiTheme="minorHAnsi"/>
          <w:i/>
          <w:sz w:val="22"/>
          <w:szCs w:val="22"/>
        </w:rPr>
        <w:t>,</w:t>
      </w:r>
      <w:r w:rsidRPr="00F7536B">
        <w:rPr>
          <w:rFonts w:asciiTheme="minorHAnsi" w:hAnsiTheme="minorHAnsi"/>
          <w:i/>
          <w:sz w:val="22"/>
          <w:szCs w:val="22"/>
        </w:rPr>
        <w:t xml:space="preserve"> a ostatnio również Bielkowo zgłosiło potrz</w:t>
      </w:r>
      <w:r>
        <w:rPr>
          <w:rFonts w:asciiTheme="minorHAnsi" w:hAnsiTheme="minorHAnsi"/>
          <w:i/>
          <w:sz w:val="22"/>
          <w:szCs w:val="22"/>
        </w:rPr>
        <w:t>ebę pomiaru prędkości. Obecnie pomiar p</w:t>
      </w:r>
      <w:r w:rsidRPr="00F7536B">
        <w:rPr>
          <w:rFonts w:asciiTheme="minorHAnsi" w:hAnsiTheme="minorHAnsi"/>
          <w:i/>
          <w:sz w:val="22"/>
          <w:szCs w:val="22"/>
        </w:rPr>
        <w:t>rowadzony jest w Morzyczynie – Zieleniewie, Motań</w:t>
      </w:r>
      <w:r>
        <w:rPr>
          <w:rFonts w:asciiTheme="minorHAnsi" w:hAnsiTheme="minorHAnsi"/>
          <w:i/>
          <w:sz w:val="22"/>
          <w:szCs w:val="22"/>
        </w:rPr>
        <w:t>cu. Trwają prace nad organizacją</w:t>
      </w:r>
      <w:r w:rsidRPr="00F7536B">
        <w:rPr>
          <w:rFonts w:asciiTheme="minorHAnsi" w:hAnsiTheme="minorHAnsi"/>
          <w:i/>
          <w:sz w:val="22"/>
          <w:szCs w:val="22"/>
        </w:rPr>
        <w:t xml:space="preserve"> ruchu w pozostałych miejscowościach.</w:t>
      </w:r>
    </w:p>
    <w:p w:rsidR="00996500" w:rsidRPr="00053456" w:rsidRDefault="00B37E5C" w:rsidP="00053456">
      <w:pPr>
        <w:pStyle w:val="Zwykytek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F7536B">
        <w:rPr>
          <w:rFonts w:asciiTheme="minorHAnsi" w:hAnsiTheme="minorHAnsi"/>
          <w:sz w:val="20"/>
          <w:szCs w:val="20"/>
        </w:rPr>
        <w:t>Czy radary są własnością Gminy czy też prywatnej firmy? Na jakich zasadach Gmina korzysta z mobilnych radarów.</w:t>
      </w:r>
    </w:p>
    <w:p w:rsidR="00F7536B" w:rsidRPr="00053456" w:rsidRDefault="00F7536B" w:rsidP="00053456">
      <w:pPr>
        <w:pStyle w:val="Zwykytekst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996500">
        <w:rPr>
          <w:rFonts w:asciiTheme="minorHAnsi" w:hAnsiTheme="minorHAnsi"/>
          <w:i/>
          <w:sz w:val="22"/>
          <w:szCs w:val="22"/>
        </w:rPr>
        <w:t>Radary nie są własnością Gminy. Pomiar odbywa się przy udziale firmy zewnętrznej wyłonionej w przetargu publicznym</w:t>
      </w:r>
      <w:r w:rsidR="00996500">
        <w:rPr>
          <w:rFonts w:asciiTheme="minorHAnsi" w:hAnsiTheme="minorHAnsi"/>
          <w:i/>
          <w:sz w:val="22"/>
          <w:szCs w:val="22"/>
        </w:rPr>
        <w:t>. Zgodnie z umową firma zajmuje się całą obsługą administracyjną. Pomiary dokonywane są na sprzęcie firmy przy udziale straży gminnej.</w:t>
      </w:r>
    </w:p>
    <w:p w:rsidR="00996500" w:rsidRPr="00053456" w:rsidRDefault="00B37E5C" w:rsidP="00053456">
      <w:pPr>
        <w:pStyle w:val="Zwykytek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996500">
        <w:rPr>
          <w:rFonts w:asciiTheme="minorHAnsi" w:hAnsiTheme="minorHAnsi"/>
          <w:sz w:val="20"/>
          <w:szCs w:val="20"/>
        </w:rPr>
        <w:t xml:space="preserve">Jaka część z kwoty za mandaty(600 000 </w:t>
      </w:r>
      <w:proofErr w:type="spellStart"/>
      <w:r w:rsidRPr="00996500">
        <w:rPr>
          <w:rFonts w:asciiTheme="minorHAnsi" w:hAnsiTheme="minorHAnsi"/>
          <w:sz w:val="20"/>
          <w:szCs w:val="20"/>
        </w:rPr>
        <w:t>pln</w:t>
      </w:r>
      <w:proofErr w:type="spellEnd"/>
      <w:r w:rsidRPr="00996500">
        <w:rPr>
          <w:rFonts w:asciiTheme="minorHAnsi" w:hAnsiTheme="minorHAnsi"/>
          <w:sz w:val="20"/>
          <w:szCs w:val="20"/>
        </w:rPr>
        <w:t>. za 2012 rok) trafiła do gminnego budżetu i na jakie cele została przeznaczona?</w:t>
      </w:r>
    </w:p>
    <w:p w:rsidR="00996500" w:rsidRDefault="00996500" w:rsidP="00996500">
      <w:pPr>
        <w:pStyle w:val="Zwykytekst"/>
        <w:ind w:left="72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Do gminnego budżetu do końca 2012 roku wpłynęło 697 631 zł. w tym 418 031 zł z art. 92a. oraz 279 599 zł z art.96</w:t>
      </w:r>
      <w:r w:rsidR="00690F86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§</w:t>
      </w:r>
      <w:r w:rsidR="00690F86">
        <w:rPr>
          <w:rFonts w:asciiTheme="minorHAnsi" w:hAnsiTheme="minorHAnsi"/>
          <w:i/>
          <w:sz w:val="22"/>
          <w:szCs w:val="22"/>
        </w:rPr>
        <w:t>3 Kodeksu wykroczeń.</w:t>
      </w:r>
    </w:p>
    <w:p w:rsidR="00690F86" w:rsidRPr="00996500" w:rsidRDefault="00690F86" w:rsidP="00996500">
      <w:pPr>
        <w:pStyle w:val="Zwykytekst"/>
        <w:ind w:left="72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Na budowę, modernizację i przebudowę ulic, remonty, naprawy cząstkowe i bieżące utrzymanie dróg wydatkowano z budżetu 2 518 428,52 zł</w:t>
      </w:r>
      <w:r w:rsidR="00053456">
        <w:rPr>
          <w:rFonts w:asciiTheme="minorHAnsi" w:hAnsiTheme="minorHAnsi"/>
          <w:i/>
          <w:sz w:val="22"/>
          <w:szCs w:val="22"/>
        </w:rPr>
        <w:t>.</w:t>
      </w:r>
    </w:p>
    <w:p w:rsidR="00B37E5C" w:rsidRDefault="00B37E5C" w:rsidP="00B37E5C">
      <w:pPr>
        <w:pStyle w:val="Zwykytekst"/>
      </w:pPr>
    </w:p>
    <w:p w:rsidR="00B37E5C" w:rsidRDefault="00757F6B" w:rsidP="00B37E5C">
      <w:pPr>
        <w:pStyle w:val="Zwykytekst"/>
      </w:pPr>
      <w:r>
        <w:t>Z wyrazami szacunku</w:t>
      </w:r>
    </w:p>
    <w:p w:rsidR="00757F6B" w:rsidRDefault="00757F6B" w:rsidP="00B37E5C">
      <w:pPr>
        <w:pStyle w:val="Zwykytekst"/>
      </w:pPr>
      <w:r>
        <w:t>Andrzej Kaszubski - wójt</w:t>
      </w:r>
    </w:p>
    <w:p w:rsidR="00B37E5C" w:rsidRDefault="00B37E5C" w:rsidP="00B37E5C">
      <w:pPr>
        <w:pStyle w:val="Zwykytekst"/>
      </w:pPr>
    </w:p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HTML-wstpniesformatowany"/>
      </w:pPr>
    </w:p>
    <w:p w:rsidR="00B37E5C" w:rsidRDefault="00B37E5C" w:rsidP="00B37E5C">
      <w:pPr>
        <w:pStyle w:val="HTML-wstpniesformatowany"/>
      </w:pPr>
    </w:p>
    <w:sectPr w:rsidR="00B37E5C" w:rsidSect="0015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3197"/>
    <w:multiLevelType w:val="hybridMultilevel"/>
    <w:tmpl w:val="A1F23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7E5C"/>
    <w:rsid w:val="00053456"/>
    <w:rsid w:val="001510C7"/>
    <w:rsid w:val="005670F4"/>
    <w:rsid w:val="00690F86"/>
    <w:rsid w:val="006F7D87"/>
    <w:rsid w:val="00757F6B"/>
    <w:rsid w:val="00996500"/>
    <w:rsid w:val="00A45715"/>
    <w:rsid w:val="00B37E5C"/>
    <w:rsid w:val="00C90B42"/>
    <w:rsid w:val="00ED5E53"/>
    <w:rsid w:val="00F7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7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7E5C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37E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37E5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akaszubski</dc:creator>
  <cp:lastModifiedBy>akaszubski</cp:lastModifiedBy>
  <cp:revision>3</cp:revision>
  <cp:lastPrinted>2013-02-14T10:54:00Z</cp:lastPrinted>
  <dcterms:created xsi:type="dcterms:W3CDTF">2013-02-14T10:11:00Z</dcterms:created>
  <dcterms:modified xsi:type="dcterms:W3CDTF">2013-02-18T12:16:00Z</dcterms:modified>
</cp:coreProperties>
</file>